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75" w:rsidRDefault="00262975" w:rsidP="00262975">
      <w:pPr>
        <w:jc w:val="right"/>
        <w:rPr>
          <w:b/>
          <w:sz w:val="32"/>
          <w:szCs w:val="32"/>
        </w:rPr>
      </w:pPr>
    </w:p>
    <w:p w:rsidR="00262975" w:rsidRPr="00E53D24" w:rsidRDefault="00262975" w:rsidP="00262975">
      <w:pPr>
        <w:pStyle w:val="a4"/>
        <w:jc w:val="center"/>
        <w:rPr>
          <w:sz w:val="16"/>
          <w:szCs w:val="16"/>
        </w:rPr>
      </w:pPr>
      <w:r w:rsidRPr="00E53D24">
        <w:rPr>
          <w:noProof/>
          <w:sz w:val="16"/>
          <w:szCs w:val="16"/>
          <w:lang w:eastAsia="ru-RU"/>
        </w:rPr>
        <w:drawing>
          <wp:inline distT="0" distB="0" distL="0" distR="0">
            <wp:extent cx="714375" cy="733425"/>
            <wp:effectExtent l="0" t="0" r="9525" b="9525"/>
            <wp:docPr id="1" name="Рисунок 1" descr="Описание: 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75" w:rsidRPr="00E53D24" w:rsidRDefault="00262975" w:rsidP="00262975">
      <w:pPr>
        <w:pStyle w:val="a4"/>
        <w:jc w:val="center"/>
        <w:rPr>
          <w:b/>
          <w:sz w:val="16"/>
          <w:szCs w:val="16"/>
        </w:rPr>
      </w:pPr>
    </w:p>
    <w:p w:rsidR="00262975" w:rsidRPr="00E53D24" w:rsidRDefault="00262975" w:rsidP="00262975">
      <w:pPr>
        <w:pStyle w:val="a4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МУНИЦИПАЛЬНОЕ КАЗЕННОЕ ДОШКОЛЬНОЕ</w:t>
      </w:r>
    </w:p>
    <w:p w:rsidR="00262975" w:rsidRPr="00E53D24" w:rsidRDefault="00262975" w:rsidP="00262975">
      <w:pPr>
        <w:pStyle w:val="a4"/>
        <w:jc w:val="center"/>
        <w:rPr>
          <w:rFonts w:eastAsia="Calibri"/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ОБРАЗОВАТЕЛЬНОЕ УЧРЕЖДЕНИЕ</w:t>
      </w:r>
    </w:p>
    <w:p w:rsidR="00262975" w:rsidRPr="00E53D24" w:rsidRDefault="00262975" w:rsidP="00262975">
      <w:pPr>
        <w:pStyle w:val="a4"/>
        <w:jc w:val="center"/>
        <w:rPr>
          <w:b/>
          <w:sz w:val="16"/>
          <w:szCs w:val="16"/>
        </w:rPr>
      </w:pPr>
      <w:r w:rsidRPr="00E53D24">
        <w:rPr>
          <w:rFonts w:eastAsia="Calibri"/>
          <w:b/>
          <w:sz w:val="16"/>
          <w:szCs w:val="16"/>
        </w:rPr>
        <w:t>«ДЕТСКИЙ САД № 2 с</w:t>
      </w:r>
      <w:proofErr w:type="gramStart"/>
      <w:r w:rsidRPr="00E53D24">
        <w:rPr>
          <w:rFonts w:eastAsia="Calibri"/>
          <w:b/>
          <w:sz w:val="16"/>
          <w:szCs w:val="16"/>
        </w:rPr>
        <w:t>.С</w:t>
      </w:r>
      <w:proofErr w:type="gramEnd"/>
      <w:r w:rsidRPr="00E53D24">
        <w:rPr>
          <w:rFonts w:eastAsia="Calibri"/>
          <w:b/>
          <w:sz w:val="16"/>
          <w:szCs w:val="16"/>
        </w:rPr>
        <w:t>ергокала»</w:t>
      </w:r>
    </w:p>
    <w:p w:rsidR="00262975" w:rsidRPr="00E53D24" w:rsidRDefault="00262975" w:rsidP="00262975">
      <w:pPr>
        <w:pStyle w:val="a4"/>
        <w:jc w:val="center"/>
        <w:rPr>
          <w:rFonts w:eastAsia="Calibri"/>
          <w:sz w:val="16"/>
          <w:szCs w:val="16"/>
        </w:rPr>
      </w:pPr>
      <w:r w:rsidRPr="006C0466">
        <w:rPr>
          <w:rFonts w:eastAsia="Times New Roman"/>
          <w:b/>
          <w:noProof/>
          <w:sz w:val="16"/>
          <w:szCs w:val="16"/>
        </w:rPr>
        <w:pict>
          <v:line id="Прямая соединительная линия 2" o:spid="_x0000_s1026" style="position:absolute;left:0;text-align:left;z-index:251658240;visibility:visible" from="-27pt,4.5pt" to="45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qjCwCNoAAAAJAQAADwAAAAAAAAAAAAAAAACxBAAAZHJzL2Rvd25yZXYueG1sUEsF&#10;BgAAAAAEAAQA8wAAALgFAAAAAA==&#10;" strokeweight="4.5pt">
            <v:stroke linestyle="thickThin"/>
          </v:line>
        </w:pict>
      </w:r>
    </w:p>
    <w:p w:rsidR="00262975" w:rsidRPr="00E53D24" w:rsidRDefault="00262975" w:rsidP="00262975">
      <w:pPr>
        <w:pStyle w:val="a4"/>
        <w:jc w:val="center"/>
        <w:rPr>
          <w:rFonts w:eastAsia="Calibri"/>
          <w:sz w:val="16"/>
          <w:szCs w:val="16"/>
        </w:rPr>
      </w:pPr>
      <w:r w:rsidRPr="00E53D24">
        <w:rPr>
          <w:rFonts w:eastAsia="Calibri"/>
          <w:sz w:val="16"/>
          <w:szCs w:val="16"/>
        </w:rPr>
        <w:t xml:space="preserve">368510, РД, </w:t>
      </w:r>
      <w:proofErr w:type="spellStart"/>
      <w:r w:rsidRPr="00E53D24">
        <w:rPr>
          <w:rFonts w:eastAsia="Calibri"/>
          <w:sz w:val="16"/>
          <w:szCs w:val="16"/>
        </w:rPr>
        <w:t>Сергокалинский</w:t>
      </w:r>
      <w:proofErr w:type="spellEnd"/>
      <w:r w:rsidRPr="00E53D24">
        <w:rPr>
          <w:rFonts w:eastAsia="Calibri"/>
          <w:sz w:val="16"/>
          <w:szCs w:val="16"/>
        </w:rPr>
        <w:t xml:space="preserve"> район, </w:t>
      </w:r>
      <w:proofErr w:type="gramStart"/>
      <w:r w:rsidRPr="00E53D24">
        <w:rPr>
          <w:rFonts w:eastAsia="Calibri"/>
          <w:sz w:val="16"/>
          <w:szCs w:val="16"/>
        </w:rPr>
        <w:t>с</w:t>
      </w:r>
      <w:proofErr w:type="gramEnd"/>
      <w:r w:rsidRPr="00E53D24">
        <w:rPr>
          <w:rFonts w:eastAsia="Calibri"/>
          <w:sz w:val="16"/>
          <w:szCs w:val="16"/>
        </w:rPr>
        <w:t>. Сергокала</w:t>
      </w:r>
    </w:p>
    <w:p w:rsidR="00262975" w:rsidRPr="00E53D24" w:rsidRDefault="00262975" w:rsidP="00262975">
      <w:pPr>
        <w:pStyle w:val="a4"/>
        <w:jc w:val="center"/>
        <w:rPr>
          <w:sz w:val="16"/>
          <w:szCs w:val="16"/>
        </w:rPr>
      </w:pPr>
      <w:r w:rsidRPr="00E53D24">
        <w:rPr>
          <w:rFonts w:eastAsia="Calibri"/>
          <w:sz w:val="16"/>
          <w:szCs w:val="16"/>
          <w:u w:val="single"/>
        </w:rPr>
        <w:t>ОГРН</w:t>
      </w:r>
      <w:r w:rsidRPr="00E53D24">
        <w:rPr>
          <w:rFonts w:eastAsia="Calibri"/>
          <w:sz w:val="16"/>
          <w:szCs w:val="16"/>
        </w:rPr>
        <w:t xml:space="preserve"> 1020502335226, </w:t>
      </w:r>
      <w:r w:rsidRPr="00E53D24">
        <w:rPr>
          <w:rFonts w:eastAsia="Calibri"/>
          <w:sz w:val="16"/>
          <w:szCs w:val="16"/>
          <w:u w:val="single"/>
        </w:rPr>
        <w:t>ИНН/КПП</w:t>
      </w:r>
      <w:r w:rsidRPr="00E53D24">
        <w:rPr>
          <w:rFonts w:eastAsia="Calibri"/>
          <w:sz w:val="16"/>
          <w:szCs w:val="16"/>
        </w:rPr>
        <w:t xml:space="preserve"> 0527003078/052701001</w:t>
      </w:r>
    </w:p>
    <w:p w:rsidR="00262975" w:rsidRDefault="00262975">
      <w:pPr>
        <w:rPr>
          <w:b/>
          <w:sz w:val="32"/>
          <w:szCs w:val="32"/>
        </w:rPr>
      </w:pPr>
    </w:p>
    <w:p w:rsidR="00262975" w:rsidRPr="00DA0957" w:rsidRDefault="00262975" w:rsidP="00262975">
      <w:pPr>
        <w:pStyle w:val="a8"/>
        <w:spacing w:before="66" w:beforeAutospacing="0" w:after="66" w:afterAutospacing="0"/>
        <w:jc w:val="right"/>
        <w:rPr>
          <w:rFonts w:ascii="Verdana" w:hAnsi="Verdana"/>
          <w:b/>
          <w:bCs/>
          <w:color w:val="464646"/>
          <w:sz w:val="22"/>
          <w:szCs w:val="22"/>
        </w:rPr>
      </w:pPr>
      <w:r w:rsidRPr="00DA0957">
        <w:rPr>
          <w:rFonts w:ascii="Verdana" w:hAnsi="Verdana"/>
          <w:b/>
          <w:bCs/>
          <w:color w:val="464646"/>
          <w:sz w:val="22"/>
          <w:szCs w:val="22"/>
        </w:rPr>
        <w:t>УТВЕРЖДЕНО</w:t>
      </w:r>
    </w:p>
    <w:p w:rsidR="00262975" w:rsidRPr="00DA0957" w:rsidRDefault="00262975" w:rsidP="00262975">
      <w:pPr>
        <w:pStyle w:val="a8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2"/>
          <w:szCs w:val="22"/>
        </w:rPr>
      </w:pPr>
      <w:r w:rsidRPr="00DA0957">
        <w:rPr>
          <w:rFonts w:ascii="Verdana" w:hAnsi="Verdana"/>
          <w:b/>
          <w:bCs/>
          <w:color w:val="464646"/>
          <w:sz w:val="22"/>
          <w:szCs w:val="22"/>
        </w:rPr>
        <w:t xml:space="preserve">Приказом№12 </w:t>
      </w:r>
    </w:p>
    <w:p w:rsidR="00262975" w:rsidRPr="00DA0957" w:rsidRDefault="00262975" w:rsidP="00262975">
      <w:pPr>
        <w:pStyle w:val="a8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2"/>
          <w:szCs w:val="22"/>
        </w:rPr>
      </w:pPr>
      <w:r w:rsidRPr="00DA0957">
        <w:rPr>
          <w:rFonts w:ascii="Verdana" w:hAnsi="Verdana"/>
          <w:b/>
          <w:bCs/>
          <w:color w:val="464646"/>
          <w:sz w:val="22"/>
          <w:szCs w:val="22"/>
        </w:rPr>
        <w:t>от 09.01.2023г.</w:t>
      </w:r>
    </w:p>
    <w:p w:rsidR="00262975" w:rsidRPr="00DA0957" w:rsidRDefault="00262975" w:rsidP="00262975">
      <w:pPr>
        <w:pStyle w:val="a8"/>
        <w:spacing w:before="66" w:beforeAutospacing="0" w:after="66" w:afterAutospacing="0"/>
        <w:ind w:firstLine="184"/>
        <w:jc w:val="right"/>
        <w:rPr>
          <w:rFonts w:ascii="Verdana" w:hAnsi="Verdana"/>
          <w:b/>
          <w:bCs/>
          <w:color w:val="464646"/>
          <w:sz w:val="22"/>
          <w:szCs w:val="22"/>
        </w:rPr>
      </w:pPr>
      <w:r w:rsidRPr="00DA0957">
        <w:rPr>
          <w:rFonts w:ascii="Verdana" w:hAnsi="Verdana"/>
          <w:b/>
          <w:bCs/>
          <w:color w:val="464646"/>
          <w:sz w:val="22"/>
          <w:szCs w:val="22"/>
        </w:rPr>
        <w:t>Магомедова Н.К.________</w:t>
      </w:r>
    </w:p>
    <w:p w:rsidR="00262975" w:rsidRDefault="00262975" w:rsidP="00262975">
      <w:pPr>
        <w:pStyle w:val="a7"/>
        <w:rPr>
          <w:sz w:val="28"/>
          <w:szCs w:val="28"/>
        </w:rPr>
      </w:pPr>
    </w:p>
    <w:p w:rsidR="00262975" w:rsidRDefault="00262975" w:rsidP="00262975">
      <w:pPr>
        <w:jc w:val="right"/>
        <w:rPr>
          <w:b/>
          <w:sz w:val="32"/>
          <w:szCs w:val="32"/>
        </w:rPr>
      </w:pPr>
    </w:p>
    <w:p w:rsidR="00262975" w:rsidRDefault="00262975" w:rsidP="00262975">
      <w:pPr>
        <w:jc w:val="right"/>
        <w:rPr>
          <w:b/>
          <w:sz w:val="32"/>
          <w:szCs w:val="32"/>
        </w:rPr>
      </w:pPr>
    </w:p>
    <w:p w:rsidR="00262975" w:rsidRPr="00262975" w:rsidRDefault="00262975" w:rsidP="00262975">
      <w:pPr>
        <w:spacing w:after="0"/>
        <w:jc w:val="center"/>
        <w:rPr>
          <w:b/>
          <w:sz w:val="52"/>
          <w:szCs w:val="52"/>
        </w:rPr>
      </w:pPr>
      <w:r w:rsidRPr="00262975">
        <w:rPr>
          <w:b/>
          <w:sz w:val="52"/>
          <w:szCs w:val="52"/>
        </w:rPr>
        <w:t>ПОЛОЖЕНИЕ</w:t>
      </w:r>
    </w:p>
    <w:p w:rsidR="00262975" w:rsidRDefault="00262975" w:rsidP="00262975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</w:t>
      </w:r>
      <w:r w:rsidRPr="00262975">
        <w:rPr>
          <w:b/>
          <w:sz w:val="52"/>
          <w:szCs w:val="52"/>
        </w:rPr>
        <w:t xml:space="preserve">б оценке коррупционных рисков в муниципальном казенном  дошкольном образовательном учреждении </w:t>
      </w:r>
    </w:p>
    <w:p w:rsidR="00262975" w:rsidRDefault="00262975" w:rsidP="00262975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МКДОУ </w:t>
      </w:r>
    </w:p>
    <w:p w:rsidR="00262975" w:rsidRPr="00262975" w:rsidRDefault="00262975" w:rsidP="00262975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«Детский сад №2 </w:t>
      </w:r>
      <w:proofErr w:type="gramStart"/>
      <w:r>
        <w:rPr>
          <w:b/>
          <w:sz w:val="52"/>
          <w:szCs w:val="52"/>
        </w:rPr>
        <w:t>с</w:t>
      </w:r>
      <w:proofErr w:type="gramEnd"/>
      <w:r>
        <w:rPr>
          <w:b/>
          <w:sz w:val="52"/>
          <w:szCs w:val="52"/>
        </w:rPr>
        <w:t>. Сергокала»</w:t>
      </w:r>
    </w:p>
    <w:p w:rsidR="00262975" w:rsidRDefault="00262975" w:rsidP="00262975">
      <w:pPr>
        <w:spacing w:after="0"/>
        <w:rPr>
          <w:b/>
          <w:sz w:val="32"/>
          <w:szCs w:val="32"/>
        </w:rPr>
      </w:pPr>
    </w:p>
    <w:p w:rsidR="00262975" w:rsidRDefault="00262975" w:rsidP="00262975">
      <w:pPr>
        <w:spacing w:after="0"/>
        <w:rPr>
          <w:b/>
          <w:sz w:val="32"/>
          <w:szCs w:val="32"/>
        </w:rPr>
      </w:pPr>
    </w:p>
    <w:p w:rsidR="00262975" w:rsidRDefault="00262975" w:rsidP="00262975">
      <w:pPr>
        <w:spacing w:after="0"/>
        <w:rPr>
          <w:b/>
          <w:sz w:val="32"/>
          <w:szCs w:val="32"/>
        </w:rPr>
      </w:pPr>
    </w:p>
    <w:p w:rsidR="00262975" w:rsidRDefault="00262975">
      <w:pPr>
        <w:rPr>
          <w:b/>
          <w:sz w:val="32"/>
          <w:szCs w:val="32"/>
        </w:rPr>
      </w:pPr>
    </w:p>
    <w:p w:rsidR="00262975" w:rsidRDefault="00262975">
      <w:pPr>
        <w:rPr>
          <w:b/>
          <w:sz w:val="32"/>
          <w:szCs w:val="32"/>
        </w:rPr>
      </w:pPr>
    </w:p>
    <w:p w:rsidR="00262975" w:rsidRDefault="00262975">
      <w:pPr>
        <w:rPr>
          <w:sz w:val="26"/>
          <w:szCs w:val="26"/>
        </w:rPr>
      </w:pPr>
    </w:p>
    <w:p w:rsidR="00262975" w:rsidRDefault="00262975">
      <w:pPr>
        <w:rPr>
          <w:sz w:val="26"/>
          <w:szCs w:val="26"/>
        </w:rPr>
      </w:pPr>
    </w:p>
    <w:p w:rsidR="00C64FEF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1. Общие положения </w:t>
      </w:r>
    </w:p>
    <w:p w:rsidR="00C64FEF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1.1. Оценка коррупционных рисков является важнейшим элементом </w:t>
      </w:r>
      <w:proofErr w:type="spellStart"/>
      <w:r w:rsidRPr="00262975">
        <w:rPr>
          <w:sz w:val="26"/>
          <w:szCs w:val="26"/>
        </w:rPr>
        <w:t>антикоррупционной</w:t>
      </w:r>
      <w:proofErr w:type="spellEnd"/>
      <w:r w:rsidRPr="00262975">
        <w:rPr>
          <w:sz w:val="26"/>
          <w:szCs w:val="26"/>
        </w:rPr>
        <w:t xml:space="preserve"> политики муниципального казенного дошкольного образовательного учреждения  «Детский сад №2</w:t>
      </w:r>
      <w:r w:rsidR="00262975" w:rsidRPr="00262975">
        <w:rPr>
          <w:sz w:val="26"/>
          <w:szCs w:val="26"/>
        </w:rPr>
        <w:t xml:space="preserve"> </w:t>
      </w:r>
      <w:proofErr w:type="gramStart"/>
      <w:r w:rsidR="00262975" w:rsidRPr="00262975">
        <w:rPr>
          <w:sz w:val="26"/>
          <w:szCs w:val="26"/>
        </w:rPr>
        <w:t>с</w:t>
      </w:r>
      <w:proofErr w:type="gramEnd"/>
      <w:r w:rsidR="00262975" w:rsidRPr="00262975">
        <w:rPr>
          <w:sz w:val="26"/>
          <w:szCs w:val="26"/>
        </w:rPr>
        <w:t xml:space="preserve">. </w:t>
      </w:r>
      <w:proofErr w:type="gramStart"/>
      <w:r w:rsidR="00262975" w:rsidRPr="00262975">
        <w:rPr>
          <w:sz w:val="26"/>
          <w:szCs w:val="26"/>
        </w:rPr>
        <w:t>Сергокала</w:t>
      </w:r>
      <w:proofErr w:type="gramEnd"/>
      <w:r w:rsidR="00262975" w:rsidRPr="00262975">
        <w:rPr>
          <w:sz w:val="26"/>
          <w:szCs w:val="26"/>
        </w:rPr>
        <w:t xml:space="preserve"> </w:t>
      </w:r>
      <w:r w:rsidRPr="00262975">
        <w:rPr>
          <w:sz w:val="26"/>
          <w:szCs w:val="26"/>
        </w:rPr>
        <w:t xml:space="preserve">», позволяющая обеспечить соответствие реализуемых </w:t>
      </w:r>
      <w:proofErr w:type="spellStart"/>
      <w:r w:rsidRPr="00262975">
        <w:rPr>
          <w:sz w:val="26"/>
          <w:szCs w:val="26"/>
        </w:rPr>
        <w:t>антикоррупционных</w:t>
      </w:r>
      <w:proofErr w:type="spellEnd"/>
      <w:r w:rsidRPr="00262975">
        <w:rPr>
          <w:sz w:val="26"/>
          <w:szCs w:val="26"/>
        </w:rPr>
        <w:t xml:space="preserve">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1.3.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Положения об Учреждении и других локальных актов Учреждения.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2. Порядок оценки коррупционных рисков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2.1. Оценка коррупционных рисков в деятельности Учреждения проводится как на стадии разработки </w:t>
      </w:r>
      <w:proofErr w:type="spellStart"/>
      <w:r w:rsidRPr="00262975">
        <w:rPr>
          <w:sz w:val="26"/>
          <w:szCs w:val="26"/>
        </w:rPr>
        <w:t>антикоррупционной</w:t>
      </w:r>
      <w:proofErr w:type="spellEnd"/>
      <w:r w:rsidRPr="00262975">
        <w:rPr>
          <w:sz w:val="26"/>
          <w:szCs w:val="26"/>
        </w:rPr>
        <w:t xml:space="preserve"> политики, так и после её утверждения на регулярной основе ежегодно до 1 марта. На основании оценки коррупционных рисков составляется перечень коррупционно-опасных функций, и разрабатывается комплекс мер по устранению или минимизации коррупционных рисков.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 2.2. Оценку коррупционных рисков в деятельности Учреждения осуществляет должностное лицо, ответственное за профилактику коррупционных правонарушений.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2.3. Этапы проведения оценки коррупционных рисков: </w:t>
      </w:r>
    </w:p>
    <w:p w:rsid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1. Провести анализ деятельности Учреждения, выделив: </w:t>
      </w:r>
    </w:p>
    <w:p w:rsid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>- отдельные процессы;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 - составные элементы процессов (</w:t>
      </w:r>
      <w:proofErr w:type="spellStart"/>
      <w:r w:rsidRPr="00262975">
        <w:rPr>
          <w:sz w:val="26"/>
          <w:szCs w:val="26"/>
        </w:rPr>
        <w:t>подпроцессы</w:t>
      </w:r>
      <w:proofErr w:type="spellEnd"/>
      <w:r w:rsidRPr="00262975">
        <w:rPr>
          <w:sz w:val="26"/>
          <w:szCs w:val="26"/>
        </w:rPr>
        <w:t xml:space="preserve">).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>2. Выделить «критические точки» (элементы (</w:t>
      </w:r>
      <w:proofErr w:type="spellStart"/>
      <w:r w:rsidRPr="00262975">
        <w:rPr>
          <w:sz w:val="26"/>
          <w:szCs w:val="26"/>
        </w:rPr>
        <w:t>подпроцессы</w:t>
      </w:r>
      <w:proofErr w:type="spellEnd"/>
      <w:r w:rsidRPr="00262975">
        <w:rPr>
          <w:sz w:val="26"/>
          <w:szCs w:val="26"/>
        </w:rPr>
        <w:t xml:space="preserve">), при реализации которых наиболее вероятно возникновение коррупционных правонарушений).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lastRenderedPageBreak/>
        <w:t xml:space="preserve">3. </w:t>
      </w:r>
      <w:proofErr w:type="gramStart"/>
      <w:r w:rsidRPr="00262975">
        <w:rPr>
          <w:sz w:val="26"/>
          <w:szCs w:val="26"/>
        </w:rPr>
        <w:t xml:space="preserve">Составить для </w:t>
      </w:r>
      <w:proofErr w:type="spellStart"/>
      <w:r w:rsidRPr="00262975">
        <w:rPr>
          <w:sz w:val="26"/>
          <w:szCs w:val="26"/>
        </w:rPr>
        <w:t>подпроцессов</w:t>
      </w:r>
      <w:proofErr w:type="spellEnd"/>
      <w:r w:rsidRPr="00262975">
        <w:rPr>
          <w:sz w:val="26"/>
          <w:szCs w:val="26"/>
        </w:rPr>
        <w:t>, реализация которых связана с коррупционным риском, описание возможных коррупционных правонарушений, включающее:</w:t>
      </w:r>
      <w:proofErr w:type="gramEnd"/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 - 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- должности в Учреждении, которые являются «ключевыми» для совершения коррупционного правонарушения (потенциально </w:t>
      </w:r>
      <w:proofErr w:type="spellStart"/>
      <w:r w:rsidRPr="00262975">
        <w:rPr>
          <w:sz w:val="26"/>
          <w:szCs w:val="26"/>
        </w:rPr>
        <w:t>коррупциогенные</w:t>
      </w:r>
      <w:proofErr w:type="spellEnd"/>
      <w:r w:rsidRPr="00262975">
        <w:rPr>
          <w:sz w:val="26"/>
          <w:szCs w:val="26"/>
        </w:rPr>
        <w:t xml:space="preserve"> должности);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- возможные формы осуществления коррупционных платежей (денежное вознаграждение, услуги, преимущества и т.д.).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4. Разработать на основании проведенного анализа карту коррупционных рисков Учреждения (сводное описание «критических точек» и возможных коррупционных правонарушений).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5. Сформировать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</w:t>
      </w:r>
      <w:proofErr w:type="spellStart"/>
      <w:r w:rsidRPr="00262975">
        <w:rPr>
          <w:sz w:val="26"/>
          <w:szCs w:val="26"/>
        </w:rPr>
        <w:t>антикоррупционные</w:t>
      </w:r>
      <w:proofErr w:type="spellEnd"/>
      <w:r w:rsidRPr="00262975">
        <w:rPr>
          <w:sz w:val="26"/>
          <w:szCs w:val="26"/>
        </w:rPr>
        <w:t xml:space="preserve"> процедуры и требования (например, представление сведений о доходах, имуществе и обязательствах имущественного характера).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>6. Разработать комплекс мер по устранению или минимизации коррупционных рисков. Такие меры разрабатываются для каждой «критической точки». В зависимости от специфики конкретного процесса такие меры включают: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 - проведение обучающих мероприятий для работников Учреждения по вопросам противодействия коррупции;</w:t>
      </w:r>
    </w:p>
    <w:p w:rsid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 - согласование с органом исполнительной государственной власти (органом местного самоуправления), осуществляющим функции учредителя, решений по отдельным вопросам перед их принятием;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 - создание форм отчетности по результатам принятых решений (например, ежегодный отчет о деятельности, о реализации программы и т.д.);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- внедрение систем электронного взаимодействия с гражданами и организациями;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- осуществление внутреннего </w:t>
      </w:r>
      <w:proofErr w:type="gramStart"/>
      <w:r w:rsidRPr="00262975">
        <w:rPr>
          <w:sz w:val="26"/>
          <w:szCs w:val="26"/>
        </w:rPr>
        <w:t>контроля за</w:t>
      </w:r>
      <w:proofErr w:type="gramEnd"/>
      <w:r w:rsidRPr="00262975">
        <w:rPr>
          <w:sz w:val="26"/>
          <w:szCs w:val="26"/>
        </w:rPr>
        <w:t xml:space="preserve"> исполнением работниками Учреждения своих обязанностей (проверочные мероприятия на основании поступившей информации о проявлениях коррупции);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- регламентация сроков и порядка реализации </w:t>
      </w:r>
      <w:proofErr w:type="spellStart"/>
      <w:r w:rsidRPr="00262975">
        <w:rPr>
          <w:sz w:val="26"/>
          <w:szCs w:val="26"/>
        </w:rPr>
        <w:t>подпроцессов</w:t>
      </w:r>
      <w:proofErr w:type="spellEnd"/>
      <w:r w:rsidRPr="00262975">
        <w:rPr>
          <w:sz w:val="26"/>
          <w:szCs w:val="26"/>
        </w:rPr>
        <w:t xml:space="preserve"> с повышенным уровнем коррупционной уязвимости; </w:t>
      </w:r>
    </w:p>
    <w:p w:rsid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lastRenderedPageBreak/>
        <w:t xml:space="preserve">- использование видео- и звукозаписывающих устройств в местах приема граждан и представителей организаций и иные меры.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3. Карта коррупционных рисков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>3.1. Карта коррупционных рисков (далее – Карта) содержит: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 - зоны повышенного коррупционного риска (коррупционно-опасные функции и полномочия), которые считаются наиболее предрасполагающими к возникновению коррупционных правонарушений;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 - перечень должностей Учреждения, связанных с определенной зоной повышенного коррупционного риска (с реализацией коррупционно-опасных функций и полномочий);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- 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правонарушения;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- меры по устранению или минимизации коррупционно-опасных функций.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3.2. Карта разрабатывается должностным лицом, ответственным за профилактику коррупционных правонарушений в Учреждении, в соответствии с формой, указанной в приложении к настоящему Положению, и утверждается руководителем Учреждения.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3.3. Изменению карта подлежит: </w:t>
      </w:r>
    </w:p>
    <w:p w:rsidR="0026297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>- по результатам ежегодного проведения оценки коррупционных рис</w:t>
      </w:r>
      <w:r w:rsidR="00262975" w:rsidRPr="00262975">
        <w:rPr>
          <w:sz w:val="26"/>
          <w:szCs w:val="26"/>
        </w:rPr>
        <w:t>ков в Учреждении;</w:t>
      </w:r>
    </w:p>
    <w:p w:rsidR="00262975" w:rsidRPr="00262975" w:rsidRDefault="00262975">
      <w:pPr>
        <w:rPr>
          <w:sz w:val="26"/>
          <w:szCs w:val="26"/>
        </w:rPr>
      </w:pPr>
      <w:r w:rsidRPr="00262975">
        <w:rPr>
          <w:sz w:val="26"/>
          <w:szCs w:val="26"/>
        </w:rPr>
        <w:t xml:space="preserve"> -</w:t>
      </w:r>
      <w:r w:rsidR="00C64FEF" w:rsidRPr="00262975">
        <w:rPr>
          <w:sz w:val="26"/>
          <w:szCs w:val="26"/>
        </w:rPr>
        <w:t xml:space="preserve">в случае внесения изменений в должностные инструкции работников Учреждения, должности которых указаны в Карте, или учредительные документы Учреждения; </w:t>
      </w:r>
    </w:p>
    <w:p w:rsidR="00B76455" w:rsidRPr="00262975" w:rsidRDefault="00C64FEF">
      <w:pPr>
        <w:rPr>
          <w:sz w:val="26"/>
          <w:szCs w:val="26"/>
        </w:rPr>
      </w:pPr>
      <w:r w:rsidRPr="00262975">
        <w:rPr>
          <w:sz w:val="26"/>
          <w:szCs w:val="26"/>
        </w:rPr>
        <w:t>- в случае выявления фактов коррупции в Учреждении</w:t>
      </w:r>
      <w:r w:rsidR="00262975" w:rsidRPr="00262975">
        <w:rPr>
          <w:sz w:val="26"/>
          <w:szCs w:val="26"/>
        </w:rPr>
        <w:t>.</w:t>
      </w:r>
    </w:p>
    <w:p w:rsidR="00262975" w:rsidRPr="00262975" w:rsidRDefault="00262975">
      <w:pPr>
        <w:rPr>
          <w:sz w:val="26"/>
          <w:szCs w:val="26"/>
        </w:rPr>
      </w:pPr>
    </w:p>
    <w:p w:rsidR="00262975" w:rsidRDefault="00262975">
      <w:pPr>
        <w:rPr>
          <w:sz w:val="32"/>
          <w:szCs w:val="32"/>
        </w:rPr>
      </w:pPr>
    </w:p>
    <w:p w:rsidR="00262975" w:rsidRDefault="00262975">
      <w:pPr>
        <w:rPr>
          <w:sz w:val="32"/>
          <w:szCs w:val="32"/>
        </w:rPr>
      </w:pPr>
    </w:p>
    <w:p w:rsidR="00262975" w:rsidRDefault="00262975">
      <w:pPr>
        <w:rPr>
          <w:sz w:val="32"/>
          <w:szCs w:val="32"/>
        </w:rPr>
      </w:pPr>
    </w:p>
    <w:p w:rsidR="00262975" w:rsidRDefault="00262975">
      <w:pPr>
        <w:rPr>
          <w:b/>
        </w:rPr>
      </w:pPr>
    </w:p>
    <w:p w:rsidR="00262975" w:rsidRDefault="00262975">
      <w:pPr>
        <w:rPr>
          <w:b/>
        </w:rPr>
      </w:pPr>
    </w:p>
    <w:p w:rsidR="00262975" w:rsidRPr="00262975" w:rsidRDefault="00262975">
      <w:pPr>
        <w:rPr>
          <w:b/>
        </w:rPr>
      </w:pPr>
      <w:r w:rsidRPr="00262975">
        <w:rPr>
          <w:b/>
        </w:rPr>
        <w:t xml:space="preserve">Приложение </w:t>
      </w:r>
    </w:p>
    <w:p w:rsidR="00262975" w:rsidRPr="00262975" w:rsidRDefault="00262975">
      <w:pPr>
        <w:rPr>
          <w:b/>
        </w:rPr>
      </w:pPr>
      <w:r w:rsidRPr="00262975">
        <w:rPr>
          <w:b/>
        </w:rPr>
        <w:t xml:space="preserve">к Положению </w:t>
      </w:r>
    </w:p>
    <w:p w:rsidR="00262975" w:rsidRDefault="00262975" w:rsidP="00262975">
      <w:pPr>
        <w:jc w:val="center"/>
        <w:rPr>
          <w:b/>
        </w:rPr>
      </w:pPr>
    </w:p>
    <w:p w:rsidR="00262975" w:rsidRDefault="00262975" w:rsidP="00262975">
      <w:pPr>
        <w:jc w:val="center"/>
        <w:rPr>
          <w:b/>
        </w:rPr>
      </w:pPr>
    </w:p>
    <w:p w:rsidR="00262975" w:rsidRPr="00262975" w:rsidRDefault="00262975" w:rsidP="00262975">
      <w:pPr>
        <w:jc w:val="center"/>
        <w:rPr>
          <w:b/>
          <w:sz w:val="40"/>
          <w:szCs w:val="40"/>
        </w:rPr>
      </w:pPr>
      <w:r w:rsidRPr="00262975">
        <w:rPr>
          <w:b/>
          <w:sz w:val="40"/>
          <w:szCs w:val="40"/>
        </w:rPr>
        <w:t>Карта коррупционных рисков</w:t>
      </w:r>
    </w:p>
    <w:tbl>
      <w:tblPr>
        <w:tblStyle w:val="a3"/>
        <w:tblW w:w="10199" w:type="dxa"/>
        <w:tblInd w:w="-841" w:type="dxa"/>
        <w:tblLook w:val="04A0"/>
      </w:tblPr>
      <w:tblGrid>
        <w:gridCol w:w="446"/>
        <w:gridCol w:w="1421"/>
        <w:gridCol w:w="1741"/>
        <w:gridCol w:w="1924"/>
        <w:gridCol w:w="1738"/>
        <w:gridCol w:w="1516"/>
        <w:gridCol w:w="1626"/>
      </w:tblGrid>
      <w:tr w:rsidR="00262975" w:rsidRPr="00262975" w:rsidTr="00262975">
        <w:trPr>
          <w:trHeight w:val="1380"/>
        </w:trPr>
        <w:tc>
          <w:tcPr>
            <w:tcW w:w="442" w:type="dxa"/>
            <w:vMerge w:val="restart"/>
          </w:tcPr>
          <w:p w:rsidR="00262975" w:rsidRPr="00262975" w:rsidRDefault="00262975">
            <w:pPr>
              <w:rPr>
                <w:sz w:val="32"/>
                <w:szCs w:val="32"/>
              </w:rPr>
            </w:pPr>
            <w:r w:rsidRPr="00262975">
              <w:rPr>
                <w:sz w:val="32"/>
                <w:szCs w:val="32"/>
              </w:rPr>
              <w:t>№</w:t>
            </w:r>
          </w:p>
        </w:tc>
        <w:tc>
          <w:tcPr>
            <w:tcW w:w="1392" w:type="dxa"/>
            <w:vMerge w:val="restart"/>
          </w:tcPr>
          <w:p w:rsidR="00262975" w:rsidRPr="00262975" w:rsidRDefault="00262975">
            <w:pPr>
              <w:rPr>
                <w:sz w:val="32"/>
                <w:szCs w:val="32"/>
              </w:rPr>
            </w:pPr>
            <w:r w:rsidRPr="00262975">
              <w:rPr>
                <w:sz w:val="32"/>
                <w:szCs w:val="32"/>
              </w:rPr>
              <w:t xml:space="preserve">Критическая точка      </w:t>
            </w:r>
          </w:p>
        </w:tc>
        <w:tc>
          <w:tcPr>
            <w:tcW w:w="1704" w:type="dxa"/>
            <w:vMerge w:val="restart"/>
          </w:tcPr>
          <w:p w:rsidR="00262975" w:rsidRPr="00262975" w:rsidRDefault="00262975" w:rsidP="00262975">
            <w:pPr>
              <w:rPr>
                <w:sz w:val="32"/>
                <w:szCs w:val="32"/>
              </w:rPr>
            </w:pPr>
            <w:r w:rsidRPr="00262975">
              <w:rPr>
                <w:sz w:val="32"/>
                <w:szCs w:val="32"/>
              </w:rPr>
              <w:t xml:space="preserve">    Краткое описание возможной коррупционной схемы   </w:t>
            </w:r>
          </w:p>
          <w:p w:rsidR="00262975" w:rsidRPr="00262975" w:rsidRDefault="00262975">
            <w:pPr>
              <w:rPr>
                <w:sz w:val="32"/>
                <w:szCs w:val="32"/>
              </w:rPr>
            </w:pPr>
          </w:p>
        </w:tc>
        <w:tc>
          <w:tcPr>
            <w:tcW w:w="1883" w:type="dxa"/>
            <w:vMerge w:val="restart"/>
          </w:tcPr>
          <w:p w:rsidR="00262975" w:rsidRPr="00262975" w:rsidRDefault="00262975">
            <w:pPr>
              <w:rPr>
                <w:sz w:val="32"/>
                <w:szCs w:val="32"/>
              </w:rPr>
            </w:pPr>
            <w:r w:rsidRPr="00262975">
              <w:rPr>
                <w:sz w:val="32"/>
                <w:szCs w:val="32"/>
              </w:rPr>
              <w:t>Подразделение и должности, замещение которых связано с коррупционными рисками</w:t>
            </w:r>
          </w:p>
        </w:tc>
        <w:tc>
          <w:tcPr>
            <w:tcW w:w="1701" w:type="dxa"/>
            <w:vMerge w:val="restart"/>
          </w:tcPr>
          <w:p w:rsidR="00262975" w:rsidRPr="00262975" w:rsidRDefault="00262975">
            <w:pPr>
              <w:rPr>
                <w:sz w:val="32"/>
                <w:szCs w:val="32"/>
              </w:rPr>
            </w:pPr>
            <w:r w:rsidRPr="00262975">
              <w:rPr>
                <w:sz w:val="32"/>
                <w:szCs w:val="32"/>
              </w:rPr>
              <w:t>Вероятность риска, потенциальный вред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</w:tcPr>
          <w:p w:rsidR="00262975" w:rsidRPr="00262975" w:rsidRDefault="00262975">
            <w:pPr>
              <w:rPr>
                <w:sz w:val="32"/>
                <w:szCs w:val="32"/>
              </w:rPr>
            </w:pPr>
            <w:r w:rsidRPr="00262975">
              <w:rPr>
                <w:sz w:val="32"/>
                <w:szCs w:val="32"/>
              </w:rPr>
              <w:t>Меры по минимизации рисков в критической точке</w:t>
            </w:r>
          </w:p>
        </w:tc>
      </w:tr>
      <w:tr w:rsidR="00262975" w:rsidRPr="00262975" w:rsidTr="00262975">
        <w:trPr>
          <w:trHeight w:val="495"/>
        </w:trPr>
        <w:tc>
          <w:tcPr>
            <w:tcW w:w="442" w:type="dxa"/>
            <w:vMerge/>
          </w:tcPr>
          <w:p w:rsidR="00262975" w:rsidRPr="00262975" w:rsidRDefault="00262975">
            <w:pPr>
              <w:rPr>
                <w:sz w:val="32"/>
                <w:szCs w:val="32"/>
              </w:rPr>
            </w:pPr>
          </w:p>
        </w:tc>
        <w:tc>
          <w:tcPr>
            <w:tcW w:w="1392" w:type="dxa"/>
            <w:vMerge/>
          </w:tcPr>
          <w:p w:rsidR="00262975" w:rsidRPr="00262975" w:rsidRDefault="00262975">
            <w:pPr>
              <w:rPr>
                <w:sz w:val="32"/>
                <w:szCs w:val="32"/>
              </w:rPr>
            </w:pPr>
          </w:p>
        </w:tc>
        <w:tc>
          <w:tcPr>
            <w:tcW w:w="1704" w:type="dxa"/>
            <w:vMerge/>
          </w:tcPr>
          <w:p w:rsidR="00262975" w:rsidRPr="00262975" w:rsidRDefault="00262975" w:rsidP="00262975">
            <w:pPr>
              <w:rPr>
                <w:sz w:val="32"/>
                <w:szCs w:val="32"/>
              </w:rPr>
            </w:pPr>
          </w:p>
        </w:tc>
        <w:tc>
          <w:tcPr>
            <w:tcW w:w="1883" w:type="dxa"/>
            <w:vMerge/>
          </w:tcPr>
          <w:p w:rsidR="00262975" w:rsidRPr="00262975" w:rsidRDefault="00262975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62975" w:rsidRPr="00262975" w:rsidRDefault="00262975">
            <w:pPr>
              <w:rPr>
                <w:sz w:val="32"/>
                <w:szCs w:val="32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5" w:rsidRPr="00262975" w:rsidRDefault="00262975" w:rsidP="00262975">
            <w:pPr>
              <w:rPr>
                <w:sz w:val="32"/>
                <w:szCs w:val="32"/>
              </w:rPr>
            </w:pPr>
            <w:r w:rsidRPr="00262975">
              <w:rPr>
                <w:sz w:val="32"/>
                <w:szCs w:val="32"/>
              </w:rPr>
              <w:t>реализуемые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975" w:rsidRPr="00262975" w:rsidRDefault="00262975" w:rsidP="00262975">
            <w:pPr>
              <w:rPr>
                <w:sz w:val="32"/>
                <w:szCs w:val="32"/>
              </w:rPr>
            </w:pPr>
            <w:r w:rsidRPr="00262975">
              <w:rPr>
                <w:sz w:val="32"/>
                <w:szCs w:val="32"/>
              </w:rPr>
              <w:t>предлагаемые</w:t>
            </w:r>
          </w:p>
          <w:p w:rsidR="00262975" w:rsidRPr="00262975" w:rsidRDefault="00262975" w:rsidP="00262975">
            <w:pPr>
              <w:rPr>
                <w:sz w:val="32"/>
                <w:szCs w:val="32"/>
              </w:rPr>
            </w:pPr>
          </w:p>
        </w:tc>
      </w:tr>
      <w:tr w:rsidR="00262975" w:rsidTr="00262975">
        <w:trPr>
          <w:trHeight w:val="495"/>
        </w:trPr>
        <w:tc>
          <w:tcPr>
            <w:tcW w:w="442" w:type="dxa"/>
          </w:tcPr>
          <w:p w:rsidR="00262975" w:rsidRDefault="00262975"/>
        </w:tc>
        <w:tc>
          <w:tcPr>
            <w:tcW w:w="1392" w:type="dxa"/>
          </w:tcPr>
          <w:p w:rsidR="00262975" w:rsidRDefault="00262975"/>
        </w:tc>
        <w:tc>
          <w:tcPr>
            <w:tcW w:w="1704" w:type="dxa"/>
          </w:tcPr>
          <w:p w:rsidR="00262975" w:rsidRDefault="00262975" w:rsidP="00262975"/>
        </w:tc>
        <w:tc>
          <w:tcPr>
            <w:tcW w:w="1883" w:type="dxa"/>
          </w:tcPr>
          <w:p w:rsidR="00262975" w:rsidRDefault="00262975"/>
        </w:tc>
        <w:tc>
          <w:tcPr>
            <w:tcW w:w="1701" w:type="dxa"/>
          </w:tcPr>
          <w:p w:rsidR="00262975" w:rsidRDefault="00262975"/>
        </w:tc>
        <w:tc>
          <w:tcPr>
            <w:tcW w:w="1485" w:type="dxa"/>
            <w:tcBorders>
              <w:top w:val="single" w:sz="4" w:space="0" w:color="auto"/>
              <w:right w:val="single" w:sz="4" w:space="0" w:color="auto"/>
            </w:tcBorders>
          </w:tcPr>
          <w:p w:rsidR="00262975" w:rsidRDefault="00262975" w:rsidP="00262975"/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</w:tcPr>
          <w:p w:rsidR="00262975" w:rsidRDefault="00262975" w:rsidP="00262975"/>
        </w:tc>
      </w:tr>
    </w:tbl>
    <w:p w:rsidR="00262975" w:rsidRDefault="00262975"/>
    <w:p w:rsidR="00262975" w:rsidRPr="00262975" w:rsidRDefault="00262975"/>
    <w:sectPr w:rsidR="00262975" w:rsidRPr="00262975" w:rsidSect="00B7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64FEF"/>
    <w:rsid w:val="00262975"/>
    <w:rsid w:val="00B76455"/>
    <w:rsid w:val="00C6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9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297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62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9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297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6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B0F6-51DF-4E4A-BD63-3B14F57C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2023-02-08T06:38:00Z</cp:lastPrinted>
  <dcterms:created xsi:type="dcterms:W3CDTF">2023-02-07T08:32:00Z</dcterms:created>
  <dcterms:modified xsi:type="dcterms:W3CDTF">2023-02-08T07:04:00Z</dcterms:modified>
</cp:coreProperties>
</file>